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FDCD" w14:textId="049193E6" w:rsidR="004C11DF" w:rsidRDefault="004C11DF" w:rsidP="004C11DF">
      <w:pPr>
        <w:jc w:val="center"/>
        <w:rPr>
          <w:b/>
          <w:bCs/>
          <w:sz w:val="24"/>
          <w:szCs w:val="24"/>
        </w:rPr>
      </w:pPr>
      <w:r w:rsidRPr="005C6FAD">
        <w:rPr>
          <w:b/>
          <w:bCs/>
          <w:sz w:val="24"/>
          <w:szCs w:val="24"/>
        </w:rPr>
        <w:t>REFINERS FIRE – NEW LIGHT SERMON SERIES (July/August 2020)</w:t>
      </w:r>
    </w:p>
    <w:p w14:paraId="5FE3890A" w14:textId="6D4E29BB" w:rsidR="005C6FAD" w:rsidRPr="005C6FAD" w:rsidRDefault="005C6FAD" w:rsidP="005C6FAD">
      <w:pPr>
        <w:tabs>
          <w:tab w:val="left" w:pos="6130"/>
        </w:tabs>
        <w:rPr>
          <w:b/>
          <w:bCs/>
          <w:sz w:val="14"/>
          <w:szCs w:val="14"/>
        </w:rPr>
      </w:pPr>
      <w:r w:rsidRPr="005C6FAD">
        <w:rPr>
          <w:b/>
          <w:bCs/>
          <w:sz w:val="14"/>
          <w:szCs w:val="14"/>
        </w:rPr>
        <w:tab/>
      </w:r>
    </w:p>
    <w:p w14:paraId="22EF25FF" w14:textId="3F82282E" w:rsidR="004C11DF" w:rsidRPr="004C11DF" w:rsidRDefault="004C11DF" w:rsidP="004C11DF">
      <w:pPr>
        <w:pStyle w:val="NormalWeb"/>
        <w:spacing w:before="0" w:beforeAutospacing="0" w:after="0" w:afterAutospacing="0"/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</w:pP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>For </w:t>
      </w:r>
      <w:r w:rsidRPr="004C11DF">
        <w:rPr>
          <w:rFonts w:ascii="Helvetica Neue" w:eastAsiaTheme="minorEastAsia" w:hAnsi="Helvetica Neue" w:cstheme="minorBidi"/>
          <w:b/>
          <w:bCs/>
          <w:i/>
          <w:iCs/>
          <w:color w:val="000000"/>
          <w:kern w:val="24"/>
          <w:sz w:val="18"/>
          <w:szCs w:val="2"/>
          <w:u w:val="single"/>
          <w:lang w:val="en-US"/>
        </w:rPr>
        <w:t>he is like a refiner's fire</w:t>
      </w:r>
      <w:r w:rsidRPr="004C11DF">
        <w:rPr>
          <w:rFonts w:ascii="Helvetica Neue" w:eastAsiaTheme="minorEastAsia" w:hAnsi="Helvetica Neue" w:cstheme="minorBidi"/>
          <w:b/>
          <w:bCs/>
          <w:i/>
          <w:iCs/>
          <w:color w:val="000000"/>
          <w:kern w:val="24"/>
          <w:sz w:val="18"/>
          <w:szCs w:val="2"/>
          <w:lang w:val="en-US"/>
        </w:rPr>
        <w:t xml:space="preserve"> and </w:t>
      </w:r>
      <w:r w:rsidRPr="004C11DF">
        <w:rPr>
          <w:rFonts w:ascii="Helvetica Neue" w:eastAsiaTheme="minorEastAsia" w:hAnsi="Helvetica Neue" w:cstheme="minorBidi"/>
          <w:b/>
          <w:bCs/>
          <w:i/>
          <w:iCs/>
          <w:color w:val="000000"/>
          <w:kern w:val="24"/>
          <w:sz w:val="18"/>
          <w:szCs w:val="2"/>
          <w:u w:val="single"/>
          <w:lang w:val="en-US"/>
        </w:rPr>
        <w:t>like fullers' soap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>. Malachi 3:2</w:t>
      </w:r>
    </w:p>
    <w:p w14:paraId="264C6C13" w14:textId="77777777" w:rsidR="004C11DF" w:rsidRPr="004C11DF" w:rsidRDefault="004C11DF" w:rsidP="004C11DF">
      <w:pPr>
        <w:pStyle w:val="NormalWeb"/>
        <w:spacing w:before="0" w:beforeAutospacing="0" w:after="0" w:afterAutospacing="0"/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</w:pPr>
    </w:p>
    <w:p w14:paraId="00EF8E87" w14:textId="4B917543" w:rsidR="004C11DF" w:rsidRPr="004C11DF" w:rsidRDefault="004C11DF" w:rsidP="004C11DF">
      <w:pPr>
        <w:pStyle w:val="NormalWeb"/>
        <w:spacing w:before="0" w:beforeAutospacing="0" w:after="0" w:afterAutospacing="0"/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</w:pP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>For the </w:t>
      </w:r>
      <w:r w:rsidRPr="004C11DF">
        <w:rPr>
          <w:rFonts w:ascii="Helvetica Neue" w:eastAsiaTheme="minorEastAsia" w:hAnsi="Helvetica Neue" w:cstheme="minorBidi"/>
          <w:smallCaps/>
          <w:color w:val="000000"/>
          <w:kern w:val="24"/>
          <w:sz w:val="18"/>
          <w:szCs w:val="2"/>
          <w:lang w:val="en-US"/>
        </w:rPr>
        <w:t>Lord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 xml:space="preserve"> sees not as man </w:t>
      </w:r>
      <w:proofErr w:type="gramStart"/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>sees:</w:t>
      </w:r>
      <w:proofErr w:type="gramEnd"/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 xml:space="preserve"> </w:t>
      </w:r>
      <w:r w:rsidRPr="004C11DF">
        <w:rPr>
          <w:rFonts w:ascii="Helvetica Neue" w:eastAsiaTheme="minorEastAsia" w:hAnsi="Helvetica Neue" w:cstheme="minorBidi"/>
          <w:b/>
          <w:bCs/>
          <w:i/>
          <w:iCs/>
          <w:color w:val="000000"/>
          <w:kern w:val="24"/>
          <w:sz w:val="18"/>
          <w:szCs w:val="2"/>
          <w:lang w:val="en-US"/>
        </w:rPr>
        <w:t>man looks on the ____________ appearance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 xml:space="preserve">, but </w:t>
      </w:r>
      <w:r w:rsidRPr="004C11DF">
        <w:rPr>
          <w:rFonts w:ascii="Helvetica Neue" w:eastAsiaTheme="minorEastAsia" w:hAnsi="Helvetica Neue" w:cstheme="minorBidi"/>
          <w:b/>
          <w:bCs/>
          <w:i/>
          <w:iCs/>
          <w:color w:val="000000"/>
          <w:kern w:val="24"/>
          <w:sz w:val="18"/>
          <w:szCs w:val="2"/>
          <w:u w:val="single"/>
          <w:lang w:val="en-US"/>
        </w:rPr>
        <w:t>the </w:t>
      </w:r>
      <w:r w:rsidRPr="004C11DF">
        <w:rPr>
          <w:rFonts w:ascii="Helvetica Neue" w:eastAsiaTheme="minorEastAsia" w:hAnsi="Helvetica Neue" w:cstheme="minorBidi"/>
          <w:b/>
          <w:bCs/>
          <w:i/>
          <w:iCs/>
          <w:smallCaps/>
          <w:color w:val="000000"/>
          <w:kern w:val="24"/>
          <w:sz w:val="18"/>
          <w:szCs w:val="2"/>
          <w:u w:val="single"/>
          <w:lang w:val="en-US"/>
        </w:rPr>
        <w:t>Lord</w:t>
      </w:r>
      <w:r w:rsidRPr="004C11DF">
        <w:rPr>
          <w:rFonts w:ascii="Helvetica Neue" w:eastAsiaTheme="minorEastAsia" w:hAnsi="Helvetica Neue" w:cstheme="minorBidi"/>
          <w:b/>
          <w:bCs/>
          <w:i/>
          <w:iCs/>
          <w:color w:val="000000"/>
          <w:kern w:val="24"/>
          <w:sz w:val="18"/>
          <w:szCs w:val="2"/>
          <w:u w:val="single"/>
          <w:lang w:val="en-US"/>
        </w:rPr>
        <w:t> looks on the heart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>.” 1 Samuel 16:7</w:t>
      </w:r>
    </w:p>
    <w:p w14:paraId="1358D8F1" w14:textId="528756F6" w:rsidR="004C11DF" w:rsidRPr="004C11DF" w:rsidRDefault="004C11DF" w:rsidP="004C11DF">
      <w:pPr>
        <w:pStyle w:val="NormalWeb"/>
        <w:spacing w:before="0" w:beforeAutospacing="0" w:after="0" w:afterAutospacing="0"/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</w:pPr>
    </w:p>
    <w:p w14:paraId="2D200B29" w14:textId="77777777" w:rsidR="004C11DF" w:rsidRPr="004C11DF" w:rsidRDefault="004C11DF" w:rsidP="004C11DF">
      <w:pPr>
        <w:pStyle w:val="NormalWeb"/>
        <w:spacing w:before="0" w:beforeAutospacing="0" w:after="0" w:afterAutospacing="0"/>
        <w:rPr>
          <w:sz w:val="2"/>
          <w:szCs w:val="2"/>
        </w:rPr>
      </w:pPr>
    </w:p>
    <w:p w14:paraId="4A2DA235" w14:textId="5B40607C" w:rsidR="004C11DF" w:rsidRPr="004C11DF" w:rsidRDefault="004C11DF" w:rsidP="004C11DF">
      <w:pPr>
        <w:pStyle w:val="NormalWeb"/>
        <w:spacing w:before="0" w:beforeAutospacing="0" w:after="0" w:afterAutospacing="0"/>
        <w:rPr>
          <w:sz w:val="2"/>
          <w:szCs w:val="2"/>
        </w:rPr>
      </w:pPr>
      <w:r w:rsidRPr="004C11DF">
        <w:rPr>
          <w:rFonts w:ascii="Arial" w:eastAsiaTheme="minorEastAsia" w:hAnsi="Arial" w:cstheme="minorBidi"/>
          <w:b/>
          <w:bCs/>
          <w:color w:val="000000"/>
          <w:kern w:val="24"/>
          <w:position w:val="17"/>
          <w:sz w:val="2"/>
          <w:szCs w:val="2"/>
          <w:vertAlign w:val="superscript"/>
          <w:lang w:val="en-US"/>
        </w:rPr>
        <w:t> 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 xml:space="preserve">I counsel you to buy from me </w:t>
      </w:r>
      <w:r w:rsidRPr="004C11DF">
        <w:rPr>
          <w:rFonts w:ascii="Helvetica Neue" w:eastAsiaTheme="minorEastAsia" w:hAnsi="Helvetica Neue" w:cstheme="minorBidi"/>
          <w:b/>
          <w:bCs/>
          <w:color w:val="000000"/>
          <w:kern w:val="24"/>
          <w:sz w:val="18"/>
          <w:szCs w:val="2"/>
          <w:u w:val="single"/>
          <w:lang w:val="en-US"/>
        </w:rPr>
        <w:t>gold refined by fire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 xml:space="preserve">, so that you may be rich, and white garments so that you may </w:t>
      </w:r>
      <w:r w:rsidRPr="004C11DF">
        <w:rPr>
          <w:rFonts w:ascii="Helvetica Neue" w:eastAsiaTheme="minorEastAsia" w:hAnsi="Helvetica Neue" w:cstheme="minorBidi"/>
          <w:b/>
          <w:bCs/>
          <w:color w:val="000000"/>
          <w:kern w:val="24"/>
          <w:sz w:val="18"/>
          <w:szCs w:val="2"/>
          <w:u w:val="single"/>
          <w:lang w:val="en-US"/>
        </w:rPr>
        <w:t>clothe yourself and the shame of your nakedness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 xml:space="preserve"> may not be seen, and </w:t>
      </w:r>
      <w:r w:rsidRPr="004C11DF">
        <w:rPr>
          <w:rFonts w:ascii="Helvetica Neue" w:eastAsiaTheme="minorEastAsia" w:hAnsi="Helvetica Neue" w:cstheme="minorBidi"/>
          <w:b/>
          <w:bCs/>
          <w:color w:val="000000"/>
          <w:kern w:val="24"/>
          <w:sz w:val="18"/>
          <w:szCs w:val="2"/>
          <w:u w:val="single"/>
          <w:lang w:val="en-US"/>
        </w:rPr>
        <w:t>salve to anoint your eyes</w:t>
      </w:r>
      <w:r w:rsidRPr="004C11DF">
        <w:rPr>
          <w:rFonts w:ascii="Helvetica Neue" w:eastAsiaTheme="minorEastAsia" w:hAnsi="Helvetica Neue" w:cstheme="minorBidi"/>
          <w:color w:val="000000"/>
          <w:kern w:val="24"/>
          <w:sz w:val="18"/>
          <w:szCs w:val="2"/>
          <w:lang w:val="en-US"/>
        </w:rPr>
        <w:t>, so that you may see. Those whom I love, I reprove and discipline, so be zealous and repent.  Revelation 3:19</w:t>
      </w:r>
    </w:p>
    <w:p w14:paraId="70A64B09" w14:textId="32253290" w:rsidR="004C11DF" w:rsidRDefault="004C11DF" w:rsidP="004C11DF"/>
    <w:p w14:paraId="03142DF5" w14:textId="3833BCE3" w:rsidR="004C11DF" w:rsidRPr="005C6FAD" w:rsidRDefault="004C11DF" w:rsidP="004C11DF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5C6FAD">
        <w:rPr>
          <w:b/>
          <w:bCs/>
        </w:rPr>
        <w:t xml:space="preserve">REALISE _____________________________________________ </w:t>
      </w:r>
    </w:p>
    <w:p w14:paraId="369993D4" w14:textId="76645B6C" w:rsidR="004C11DF" w:rsidRDefault="004C11DF" w:rsidP="005C6FAD">
      <w:pPr>
        <w:ind w:left="426"/>
      </w:pPr>
      <w:r>
        <w:t xml:space="preserve">“A hot-tempered man…gets into all kinds of trouble.”           Proverbs 29:22 (LB) </w:t>
      </w:r>
    </w:p>
    <w:p w14:paraId="3CC1480E" w14:textId="77777777" w:rsidR="007B0473" w:rsidRDefault="004C11DF" w:rsidP="005C6FAD">
      <w:pPr>
        <w:ind w:left="426"/>
      </w:pPr>
      <w:r>
        <w:t xml:space="preserve"> “Hot tempers cause arguments.”   Proverbs 15:18 (GN)      </w:t>
      </w:r>
    </w:p>
    <w:p w14:paraId="46681CC7" w14:textId="77777777" w:rsidR="007B0473" w:rsidRDefault="004C11DF" w:rsidP="005C6FAD">
      <w:pPr>
        <w:ind w:left="426"/>
      </w:pPr>
      <w:r>
        <w:t xml:space="preserve"> “. . . anger causes mistakes.”   Proverbs 14:29 (LB)      </w:t>
      </w:r>
    </w:p>
    <w:p w14:paraId="043AD388" w14:textId="5DF6214B" w:rsidR="004C11DF" w:rsidRDefault="004C11DF" w:rsidP="005C6FAD">
      <w:pPr>
        <w:ind w:left="426"/>
      </w:pPr>
      <w:r>
        <w:t xml:space="preserve"> “People with hot tempers do foolish things.” Proverbs 14:17 (GN)   </w:t>
      </w:r>
    </w:p>
    <w:p w14:paraId="29197673" w14:textId="77777777" w:rsidR="007B0473" w:rsidRDefault="004C11DF" w:rsidP="005C6FAD">
      <w:pPr>
        <w:ind w:left="426"/>
      </w:pPr>
      <w:r>
        <w:t xml:space="preserve"> “The fool who provokes his family to anger and resentment will finally have nothing worthwhile left.”    Proverbs 11:29 (LB)   </w:t>
      </w:r>
    </w:p>
    <w:p w14:paraId="68F1F564" w14:textId="670E427C" w:rsidR="004C11DF" w:rsidRDefault="004C11DF" w:rsidP="004C11DF">
      <w:r>
        <w:t xml:space="preserve">   </w:t>
      </w:r>
    </w:p>
    <w:p w14:paraId="055D5C51" w14:textId="69AB54BB" w:rsidR="007B0473" w:rsidRPr="005C6FAD" w:rsidRDefault="004C11DF" w:rsidP="007B0473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5C6FAD">
        <w:rPr>
          <w:b/>
          <w:bCs/>
        </w:rPr>
        <w:t xml:space="preserve">RESOLVE _____________________________________________  </w:t>
      </w:r>
    </w:p>
    <w:p w14:paraId="255FE541" w14:textId="50E1E6BA" w:rsidR="004C11DF" w:rsidRDefault="004C11DF" w:rsidP="005C6FAD">
      <w:pPr>
        <w:ind w:left="426"/>
      </w:pPr>
      <w:r>
        <w:t xml:space="preserve">“A fool gives full vent to his anger, but a wise man KEEPS himself under control.”     Proverbs 29:11  </w:t>
      </w:r>
    </w:p>
    <w:p w14:paraId="4BBA0014" w14:textId="1E03C702" w:rsidR="004C11DF" w:rsidRDefault="004C11DF" w:rsidP="005C6FAD">
      <w:pPr>
        <w:ind w:left="426"/>
      </w:pPr>
      <w:r>
        <w:t xml:space="preserve">     Resolve = Decide in Advance </w:t>
      </w:r>
    </w:p>
    <w:p w14:paraId="14264F0C" w14:textId="7322EDA5" w:rsidR="004C11DF" w:rsidRDefault="004C11DF" w:rsidP="004C11DF">
      <w:r>
        <w:t xml:space="preserve"> </w:t>
      </w:r>
    </w:p>
    <w:p w14:paraId="59EA385A" w14:textId="390DB997" w:rsidR="005C6FAD" w:rsidRPr="005C6FAD" w:rsidRDefault="004C11DF" w:rsidP="005C6FAD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5C6FAD">
        <w:rPr>
          <w:b/>
          <w:bCs/>
        </w:rPr>
        <w:t xml:space="preserve">REFLECT _______________________________________________ </w:t>
      </w:r>
    </w:p>
    <w:p w14:paraId="25C730ED" w14:textId="6107EF8A" w:rsidR="004C11DF" w:rsidRDefault="004C11DF" w:rsidP="005C6FAD">
      <w:pPr>
        <w:ind w:left="426"/>
      </w:pPr>
      <w:r>
        <w:t xml:space="preserve">“My dear brothers and sisters, </w:t>
      </w:r>
      <w:r w:rsidR="005C6FAD">
        <w:t>a</w:t>
      </w:r>
      <w:r>
        <w:t xml:space="preserve">lways be quick to listen, slow to speak, and slow to get angry, because human anger will never bring about the righteous life that God desires.” James 1:19-20      </w:t>
      </w:r>
    </w:p>
    <w:p w14:paraId="30D86833" w14:textId="39CFF8DA" w:rsidR="004C11DF" w:rsidRDefault="004C11DF" w:rsidP="005C6FAD">
      <w:pPr>
        <w:ind w:left="426"/>
      </w:pPr>
      <w:r>
        <w:t xml:space="preserve">o BE QUICK ___________________________________     </w:t>
      </w:r>
    </w:p>
    <w:p w14:paraId="2EA5675A" w14:textId="77777777" w:rsidR="004C11DF" w:rsidRDefault="004C11DF" w:rsidP="005C6FAD">
      <w:pPr>
        <w:ind w:left="426"/>
      </w:pPr>
      <w:r>
        <w:t xml:space="preserve">o BE SLOW ___________________________________     </w:t>
      </w:r>
    </w:p>
    <w:p w14:paraId="1CB3481E" w14:textId="087D79FF" w:rsidR="004C11DF" w:rsidRDefault="004C11DF" w:rsidP="005C6FAD">
      <w:pPr>
        <w:ind w:left="426"/>
      </w:pPr>
      <w:r>
        <w:t xml:space="preserve">“A stupid man gives free rein to his anger; a wise man waits and lets it grow cool.”   Prov. 29:11 (NEB) </w:t>
      </w:r>
    </w:p>
    <w:p w14:paraId="1CD6EDD9" w14:textId="37186490" w:rsidR="004C11DF" w:rsidRDefault="004C11DF" w:rsidP="005C6FAD">
      <w:pPr>
        <w:ind w:left="426"/>
      </w:pPr>
      <w:r>
        <w:t xml:space="preserve">o BE SLOW ___________________________________      </w:t>
      </w:r>
      <w:r w:rsidR="005C6FAD">
        <w:br/>
      </w:r>
      <w:r>
        <w:t xml:space="preserve">“A man's wisdom gives him patience.” Prov. 19:11 (NIV) </w:t>
      </w:r>
    </w:p>
    <w:p w14:paraId="5843D634" w14:textId="71DEF71B" w:rsidR="004C11DF" w:rsidRDefault="004C11DF" w:rsidP="005C6FAD">
      <w:pPr>
        <w:ind w:left="426"/>
      </w:pPr>
      <w:r>
        <w:t xml:space="preserve">ASK 3 QUESTIONS </w:t>
      </w:r>
    </w:p>
    <w:p w14:paraId="6BC10CF4" w14:textId="11BAC5AA" w:rsidR="004C11DF" w:rsidRDefault="004C11DF" w:rsidP="005C6FAD">
      <w:pPr>
        <w:ind w:left="426"/>
      </w:pPr>
      <w:r>
        <w:t xml:space="preserve">o WHY _________________________ Hurt? Frustration? Fear?   </w:t>
      </w:r>
    </w:p>
    <w:p w14:paraId="698488AA" w14:textId="77777777" w:rsidR="004C11DF" w:rsidRDefault="004C11DF" w:rsidP="005C6FAD">
      <w:pPr>
        <w:ind w:left="426"/>
      </w:pPr>
      <w:r>
        <w:t xml:space="preserve">o WHAT ________________________________________   </w:t>
      </w:r>
    </w:p>
    <w:p w14:paraId="0ED6EAE2" w14:textId="681ADC5B" w:rsidR="004C11DF" w:rsidRDefault="004C11DF" w:rsidP="005C6FAD">
      <w:pPr>
        <w:ind w:left="426"/>
      </w:pPr>
      <w:r>
        <w:t xml:space="preserve">o HOW _________________________________________ </w:t>
      </w:r>
    </w:p>
    <w:p w14:paraId="65FDA303" w14:textId="580F120B" w:rsidR="004C11DF" w:rsidRDefault="004C11DF" w:rsidP="005C6FAD">
      <w:pPr>
        <w:ind w:left="426"/>
      </w:pPr>
      <w:r>
        <w:lastRenderedPageBreak/>
        <w:t xml:space="preserve">PRAY: </w:t>
      </w:r>
      <w:r w:rsidR="00BE3E7B">
        <w:br/>
      </w:r>
      <w:r>
        <w:t xml:space="preserve">“Lord, help me control my tongue; help me be careful about what I say.”   Psalm 141:3 (NCV) “Drinking too much makes you loud and foolish. It’s stupid to get drunk.”   Prov. 20:1 (GNT)  </w:t>
      </w:r>
    </w:p>
    <w:p w14:paraId="5BF6E58D" w14:textId="26368F44" w:rsidR="004C11DF" w:rsidRDefault="004C11DF" w:rsidP="004C11DF">
      <w:r>
        <w:t xml:space="preserve"> </w:t>
      </w:r>
    </w:p>
    <w:p w14:paraId="431B9325" w14:textId="13E8D0C7" w:rsidR="007B0473" w:rsidRPr="005C6FAD" w:rsidRDefault="004C11DF" w:rsidP="007B0473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5C6FAD">
        <w:rPr>
          <w:b/>
          <w:bCs/>
        </w:rPr>
        <w:t xml:space="preserve">RELEASE ____________________________________________  </w:t>
      </w:r>
    </w:p>
    <w:p w14:paraId="29D14743" w14:textId="1DB54823" w:rsidR="004C11DF" w:rsidRDefault="004C11DF" w:rsidP="005C6FAD">
      <w:pPr>
        <w:ind w:left="426"/>
      </w:pPr>
      <w:r>
        <w:t xml:space="preserve">“If you become angry, don’t let your anger lead you into sin.”    Eph. 4:26 (TEV) </w:t>
      </w:r>
    </w:p>
    <w:p w14:paraId="26601BC0" w14:textId="09FE1C22" w:rsidR="004C11DF" w:rsidRDefault="004C11DF" w:rsidP="005C6FAD">
      <w:pPr>
        <w:ind w:left="426"/>
      </w:pPr>
      <w:r>
        <w:t xml:space="preserve">“A gentle answer quiets anger, but a harsh one stirs it up.”        Prov. 15:1 (TEV)  </w:t>
      </w:r>
    </w:p>
    <w:p w14:paraId="5CE51AB4" w14:textId="40A78A83" w:rsidR="004C11DF" w:rsidRDefault="004C11DF" w:rsidP="005C6FAD">
      <w:pPr>
        <w:ind w:left="426"/>
      </w:pPr>
      <w:r>
        <w:t xml:space="preserve">   </w:t>
      </w:r>
      <w:proofErr w:type="gramStart"/>
      <w:r>
        <w:t>Don’t</w:t>
      </w:r>
      <w:proofErr w:type="gramEnd"/>
      <w:r>
        <w:t xml:space="preserve"> Suppress it . . . Repress it . . . or Express it. CONFESS it! </w:t>
      </w:r>
    </w:p>
    <w:p w14:paraId="5C3E5EDB" w14:textId="77777777" w:rsidR="004C11DF" w:rsidRDefault="004C11DF" w:rsidP="004C11DF">
      <w:r>
        <w:t xml:space="preserve"> </w:t>
      </w:r>
    </w:p>
    <w:p w14:paraId="0E7AAD30" w14:textId="12DF1615" w:rsidR="007B0473" w:rsidRPr="005C6FAD" w:rsidRDefault="005C6FAD" w:rsidP="007B0473">
      <w:pPr>
        <w:pStyle w:val="ListParagraph"/>
        <w:numPr>
          <w:ilvl w:val="0"/>
          <w:numId w:val="1"/>
        </w:numPr>
        <w:ind w:left="284" w:hanging="207"/>
        <w:rPr>
          <w:b/>
          <w:bCs/>
        </w:rPr>
      </w:pPr>
      <w:r w:rsidRPr="005C6FAD">
        <w:rPr>
          <w:b/>
          <w:bCs/>
        </w:rPr>
        <w:t xml:space="preserve">  </w:t>
      </w:r>
      <w:r w:rsidR="004C11DF" w:rsidRPr="005C6FAD">
        <w:rPr>
          <w:b/>
          <w:bCs/>
        </w:rPr>
        <w:t xml:space="preserve">RE-PATTERN ________________________________________ </w:t>
      </w:r>
    </w:p>
    <w:p w14:paraId="5FC9CDE0" w14:textId="35C579B7" w:rsidR="004C11DF" w:rsidRDefault="004C11DF" w:rsidP="005C6FAD">
      <w:pPr>
        <w:ind w:left="426"/>
      </w:pPr>
      <w:r>
        <w:t xml:space="preserve">“Don't copy the behaviour and customs of this world, but let God transform you into a new person by changing the way you think.”   Romans 12:2a (NLT)  </w:t>
      </w:r>
    </w:p>
    <w:p w14:paraId="050ED31A" w14:textId="4E9D1924" w:rsidR="004C11DF" w:rsidRDefault="004C11DF" w:rsidP="005C6FAD">
      <w:pPr>
        <w:ind w:left="426"/>
      </w:pPr>
      <w:r>
        <w:t xml:space="preserve">“Keep away from angry, short-tempered people, or you will learn to be like them . . .” Prov. 22:24 (LB) </w:t>
      </w:r>
    </w:p>
    <w:p w14:paraId="3F90C2A1" w14:textId="6579608C" w:rsidR="004C11DF" w:rsidRDefault="004C11DF" w:rsidP="005C6FAD">
      <w:pPr>
        <w:ind w:left="426"/>
      </w:pPr>
      <w:r>
        <w:t>“If you exploit or abuse your family, you’ll end up with a fistful of air.” Prov. 11:29 (</w:t>
      </w:r>
      <w:proofErr w:type="spellStart"/>
      <w:r>
        <w:t>Mes</w:t>
      </w:r>
      <w:proofErr w:type="spellEnd"/>
      <w:r>
        <w:t xml:space="preserve">) </w:t>
      </w:r>
    </w:p>
    <w:p w14:paraId="79DA13F2" w14:textId="039F78DE" w:rsidR="004C11DF" w:rsidRDefault="004C11DF" w:rsidP="005C6FAD">
      <w:pPr>
        <w:ind w:left="426"/>
      </w:pPr>
      <w:r>
        <w:t xml:space="preserve">“You husbands must love your wives and never treat them harshly.”  Col. 3:19 (NLT)      </w:t>
      </w:r>
    </w:p>
    <w:p w14:paraId="220D5527" w14:textId="1E6F5B40" w:rsidR="004C11DF" w:rsidRDefault="004C11DF" w:rsidP="004C11DF">
      <w:r>
        <w:t xml:space="preserve">  </w:t>
      </w:r>
    </w:p>
    <w:p w14:paraId="09A6377E" w14:textId="48AB8AC7" w:rsidR="007B0473" w:rsidRPr="005C6FAD" w:rsidRDefault="004C11DF" w:rsidP="007B0473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5C6FAD">
        <w:rPr>
          <w:b/>
          <w:bCs/>
        </w:rPr>
        <w:t xml:space="preserve">ASK GOD ____________________________________________  </w:t>
      </w:r>
    </w:p>
    <w:p w14:paraId="74887901" w14:textId="516ACF79" w:rsidR="004C11DF" w:rsidRDefault="004C11DF" w:rsidP="005C6FAD">
      <w:pPr>
        <w:ind w:left="426"/>
      </w:pPr>
      <w:r>
        <w:t xml:space="preserve">“Love is not easily angered.”   1 Cor. 13:5  </w:t>
      </w:r>
    </w:p>
    <w:p w14:paraId="7999CF4B" w14:textId="4D0F85F0" w:rsidR="007B0473" w:rsidRDefault="004C11DF" w:rsidP="005C6FAD">
      <w:pPr>
        <w:ind w:left="426"/>
      </w:pPr>
      <w:r>
        <w:t xml:space="preserve">“Patience and encouragement come from God. I pray God will help you all agree with each other the way Christ Jesus wants.”  Romans 15:5     </w:t>
      </w:r>
    </w:p>
    <w:p w14:paraId="68A4EB75" w14:textId="67922446" w:rsidR="004C11DF" w:rsidRDefault="004C11DF" w:rsidP="005C6FAD">
      <w:pPr>
        <w:ind w:left="426"/>
      </w:pPr>
      <w:r>
        <w:t xml:space="preserve">“The fruit of the Spirit is . . . patience.” Galatians 5:22  </w:t>
      </w:r>
    </w:p>
    <w:p w14:paraId="55593A91" w14:textId="179BBDC6" w:rsidR="007B0473" w:rsidRDefault="004C11DF" w:rsidP="005C6FAD">
      <w:pPr>
        <w:ind w:left="426"/>
      </w:pPr>
      <w:r>
        <w:t xml:space="preserve">“Whatever is IN YOUR HEART determines what you say.”  Matt. 12:34    </w:t>
      </w:r>
    </w:p>
    <w:p w14:paraId="254B3907" w14:textId="77777777" w:rsidR="004C11DF" w:rsidRDefault="004C11DF" w:rsidP="004C11DF"/>
    <w:sectPr w:rsidR="004C11DF" w:rsidSect="005C6FAD">
      <w:headerReference w:type="default" r:id="rId10"/>
      <w:footerReference w:type="default" r:id="rId11"/>
      <w:pgSz w:w="11906" w:h="16838"/>
      <w:pgMar w:top="1563" w:right="1440" w:bottom="1276" w:left="1440" w:header="851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27C2" w14:textId="77777777" w:rsidR="00CB62D2" w:rsidRDefault="00CB62D2" w:rsidP="005C6FAD">
      <w:pPr>
        <w:spacing w:after="0" w:line="240" w:lineRule="auto"/>
      </w:pPr>
      <w:r>
        <w:separator/>
      </w:r>
    </w:p>
  </w:endnote>
  <w:endnote w:type="continuationSeparator" w:id="0">
    <w:p w14:paraId="5D5431FB" w14:textId="77777777" w:rsidR="00CB62D2" w:rsidRDefault="00CB62D2" w:rsidP="005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71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37D18" w14:textId="1A3C29BA" w:rsidR="005C6FAD" w:rsidRDefault="005C6FAD">
        <w:pPr>
          <w:pStyle w:val="Footer"/>
          <w:jc w:val="center"/>
        </w:pPr>
        <w:r w:rsidRPr="005C6FAD">
          <w:rPr>
            <w:sz w:val="20"/>
            <w:szCs w:val="20"/>
          </w:rPr>
          <w:fldChar w:fldCharType="begin"/>
        </w:r>
        <w:r w:rsidRPr="005C6FAD">
          <w:rPr>
            <w:sz w:val="20"/>
            <w:szCs w:val="20"/>
          </w:rPr>
          <w:instrText xml:space="preserve"> PAGE   \* MERGEFORMAT </w:instrText>
        </w:r>
        <w:r w:rsidRPr="005C6FAD">
          <w:rPr>
            <w:sz w:val="20"/>
            <w:szCs w:val="20"/>
          </w:rPr>
          <w:fldChar w:fldCharType="separate"/>
        </w:r>
        <w:r w:rsidRPr="005C6FAD">
          <w:rPr>
            <w:noProof/>
            <w:sz w:val="20"/>
            <w:szCs w:val="20"/>
          </w:rPr>
          <w:t>2</w:t>
        </w:r>
        <w:r w:rsidRPr="005C6FAD">
          <w:rPr>
            <w:noProof/>
            <w:sz w:val="20"/>
            <w:szCs w:val="20"/>
          </w:rPr>
          <w:fldChar w:fldCharType="end"/>
        </w:r>
      </w:p>
    </w:sdtContent>
  </w:sdt>
  <w:p w14:paraId="61ADC073" w14:textId="77777777" w:rsidR="005C6FAD" w:rsidRDefault="005C6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4B29" w14:textId="77777777" w:rsidR="00CB62D2" w:rsidRDefault="00CB62D2" w:rsidP="005C6FAD">
      <w:pPr>
        <w:spacing w:after="0" w:line="240" w:lineRule="auto"/>
      </w:pPr>
      <w:r>
        <w:separator/>
      </w:r>
    </w:p>
  </w:footnote>
  <w:footnote w:type="continuationSeparator" w:id="0">
    <w:p w14:paraId="50BC6C66" w14:textId="77777777" w:rsidR="00CB62D2" w:rsidRDefault="00CB62D2" w:rsidP="005C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CAF3" w14:textId="4B6B454B" w:rsidR="005C6FAD" w:rsidRDefault="005C6FAD">
    <w:pPr>
      <w:pStyle w:val="Header"/>
    </w:pPr>
    <w:r>
      <w:t>Sunday Service – 2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0244"/>
    <w:multiLevelType w:val="hybridMultilevel"/>
    <w:tmpl w:val="CA801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DF"/>
    <w:rsid w:val="002B034C"/>
    <w:rsid w:val="004C11DF"/>
    <w:rsid w:val="005C6FAD"/>
    <w:rsid w:val="00614FB5"/>
    <w:rsid w:val="007153EB"/>
    <w:rsid w:val="007B0473"/>
    <w:rsid w:val="00BE3E7B"/>
    <w:rsid w:val="00CB62D2"/>
    <w:rsid w:val="00DE63FE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CBD7"/>
  <w15:chartTrackingRefBased/>
  <w15:docId w15:val="{88623225-2E8E-4FC0-AFF4-201D187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D"/>
  </w:style>
  <w:style w:type="paragraph" w:styleId="Footer">
    <w:name w:val="footer"/>
    <w:basedOn w:val="Normal"/>
    <w:link w:val="FooterChar"/>
    <w:uiPriority w:val="99"/>
    <w:unhideWhenUsed/>
    <w:rsid w:val="005C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62AC4E363C34A8F4B89605991D26F" ma:contentTypeVersion="13" ma:contentTypeDescription="Create a new document." ma:contentTypeScope="" ma:versionID="1af40c30af458948ae0d424bf545ec88">
  <xsd:schema xmlns:xsd="http://www.w3.org/2001/XMLSchema" xmlns:xs="http://www.w3.org/2001/XMLSchema" xmlns:p="http://schemas.microsoft.com/office/2006/metadata/properties" xmlns:ns3="8225864a-3970-4529-9c42-9c3deced2c11" xmlns:ns4="2cfd668d-30dd-4745-bf0b-a34d0c9e0f16" targetNamespace="http://schemas.microsoft.com/office/2006/metadata/properties" ma:root="true" ma:fieldsID="89a43d1d72d6c06fb7d80ecb55428c24" ns3:_="" ns4:_="">
    <xsd:import namespace="8225864a-3970-4529-9c42-9c3deced2c11"/>
    <xsd:import namespace="2cfd668d-30dd-4745-bf0b-a34d0c9e0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864a-3970-4529-9c42-9c3deced2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d668d-30dd-4745-bf0b-a34d0c9e0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4AD97-9C3B-42AC-BFF7-86242B097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A3DA3-DAD5-45F4-B695-8F78A02BF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AF5D7-6269-424C-B8FE-27889329B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5864a-3970-4529-9c42-9c3deced2c11"/>
    <ds:schemaRef ds:uri="2cfd668d-30dd-4745-bf0b-a34d0c9e0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Jonathan Mok</dc:creator>
  <cp:keywords/>
  <dc:description/>
  <cp:lastModifiedBy>Chai Yen Heng</cp:lastModifiedBy>
  <cp:revision>2</cp:revision>
  <dcterms:created xsi:type="dcterms:W3CDTF">2020-08-01T22:53:00Z</dcterms:created>
  <dcterms:modified xsi:type="dcterms:W3CDTF">2020-08-01T22:53:00Z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0x01010046D62AC4E363C34A8F4B89605991D26F</vt:lpwstr>
  </property>
</Properties>
</file>